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</w:p>
    <w:p w14:paraId="02000000">
      <w:pPr>
        <w:widowControl w:val="0"/>
        <w:ind/>
        <w:jc w:val="both"/>
        <w:rPr>
          <w:sz w:val="28"/>
        </w:rPr>
      </w:pPr>
    </w:p>
    <w:p w14:paraId="03000000">
      <w:pPr>
        <w:widowControl w:val="0"/>
        <w:ind w:firstLine="709" w:left="0"/>
        <w:jc w:val="both"/>
        <w:rPr>
          <w:sz w:val="28"/>
        </w:rPr>
      </w:pPr>
    </w:p>
    <w:p w14:paraId="04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Прокуратура города</w:t>
      </w:r>
      <w:r>
        <w:rPr>
          <w:sz w:val="28"/>
        </w:rPr>
        <w:t xml:space="preserve"> провела</w:t>
      </w:r>
      <w:r>
        <w:rPr>
          <w:sz w:val="28"/>
        </w:rPr>
        <w:t xml:space="preserve"> проверку исполнения требований законодательства об отходах производства и потребления в деятельности одного из СНТСН</w:t>
      </w:r>
      <w:r>
        <w:rPr>
          <w:sz w:val="28"/>
        </w:rPr>
        <w:t>.</w:t>
      </w:r>
    </w:p>
    <w:p w14:paraId="05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Установлено, что на территории садоводства имеются многочисленные навалы бытовых отходов, в том числе картонные упаковки, покрышки пневматических шин.</w:t>
      </w:r>
    </w:p>
    <w:p w14:paraId="06000000">
      <w:pPr>
        <w:widowControl w:val="0"/>
        <w:ind w:firstLine="709" w:left="0"/>
        <w:jc w:val="both"/>
        <w:rPr>
          <w:sz w:val="28"/>
        </w:rPr>
      </w:pPr>
      <w:r>
        <w:rPr>
          <w:b w:val="0"/>
          <w:sz w:val="28"/>
        </w:rPr>
        <w:t>Прокуратура района в адрес председателя СНТСН внесла представление</w:t>
      </w:r>
      <w:r>
        <w:rPr>
          <w:sz w:val="28"/>
        </w:rPr>
        <w:t xml:space="preserve">, но по итогам его рассмотрения свалку убрали лишь частично. </w:t>
      </w:r>
    </w:p>
    <w:p w14:paraId="07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В связи с этим прокуратура обратилась в  суд с иском о понуждении провести на земельном участке мероприятия по ликвидации свалки в течение 6 месяцев с момента вступления решения суда в законную силу.</w:t>
      </w:r>
    </w:p>
    <w:p w14:paraId="08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Исковые требования удовлетворены. </w:t>
      </w:r>
    </w:p>
    <w:p w14:paraId="09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решения суда на контроле прокуратуры. </w:t>
      </w:r>
    </w:p>
    <w:p w14:paraId="0A000000">
      <w:pPr>
        <w:widowControl w:val="0"/>
        <w:spacing w:line="240" w:lineRule="exact"/>
        <w:ind/>
        <w:jc w:val="both"/>
      </w:pP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Nonformat"/>
    <w:link w:val="Style_9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9_ch" w:type="character">
    <w:name w:val="ConsNonformat"/>
    <w:link w:val="Style_9"/>
    <w:rPr>
      <w:rFonts w:ascii="Courier New" w:hAnsi="Courier New"/>
      <w:sz w:val="20"/>
    </w:rPr>
  </w:style>
  <w:style w:styleId="Style_10" w:type="paragraph">
    <w:name w:val="Стиль"/>
    <w:basedOn w:val="Style_1"/>
    <w:link w:val="Style_10_ch"/>
    <w:pPr>
      <w:widowControl w:val="0"/>
      <w:spacing w:after="160" w:line="240" w:lineRule="exact"/>
      <w:ind/>
    </w:pPr>
    <w:rPr>
      <w:rFonts w:ascii="Arial" w:hAnsi="Arial"/>
      <w:sz w:val="20"/>
    </w:rPr>
  </w:style>
  <w:style w:styleId="Style_10_ch" w:type="character">
    <w:name w:val="Стиль"/>
    <w:basedOn w:val="Style_1_ch"/>
    <w:link w:val="Style_10"/>
    <w:rPr>
      <w:rFonts w:ascii="Arial" w:hAnsi="Arial"/>
      <w:sz w:val="20"/>
    </w:rPr>
  </w:style>
  <w:style w:styleId="Style_11" w:type="paragraph">
    <w:name w:val="toc 3"/>
    <w:next w:val="Style_1"/>
    <w:link w:val="Style_11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Знак Знак Знак Знак Знак"/>
    <w:basedOn w:val="Style_1"/>
    <w:link w:val="Style_12_ch"/>
    <w:pPr>
      <w:widowControl w:val="0"/>
      <w:spacing w:after="160" w:line="240" w:lineRule="exact"/>
      <w:ind/>
    </w:pPr>
    <w:rPr>
      <w:sz w:val="20"/>
    </w:rPr>
  </w:style>
  <w:style w:styleId="Style_12_ch" w:type="character">
    <w:name w:val="Знак Знак Знак Знак Знак"/>
    <w:basedOn w:val="Style_1_ch"/>
    <w:link w:val="Style_12"/>
    <w:rPr>
      <w:sz w:val="20"/>
    </w:rPr>
  </w:style>
  <w:style w:styleId="Style_13" w:type="paragraph">
    <w:name w:val="heading 5"/>
    <w:next w:val="Style_1"/>
    <w:link w:val="Style_13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Normal (Web)"/>
    <w:basedOn w:val="Style_1"/>
    <w:link w:val="Style_15_ch"/>
    <w:pPr>
      <w:widowControl w:val="0"/>
      <w:spacing w:afterAutospacing="on" w:beforeAutospacing="on"/>
      <w:ind/>
    </w:pPr>
  </w:style>
  <w:style w:styleId="Style_15_ch" w:type="character">
    <w:name w:val="Normal (Web)"/>
    <w:basedOn w:val="Style_1_ch"/>
    <w:link w:val="Style_15"/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paragraph">
    <w:name w:val="Body Text Indent 2"/>
    <w:basedOn w:val="Style_1"/>
    <w:link w:val="Style_27_ch"/>
    <w:pPr>
      <w:widowControl w:val="0"/>
      <w:ind w:firstLine="720" w:left="0"/>
      <w:jc w:val="both"/>
    </w:pPr>
    <w:rPr>
      <w:sz w:val="28"/>
    </w:rPr>
  </w:style>
  <w:style w:styleId="Style_27_ch" w:type="character">
    <w:name w:val="Body Text Indent 2"/>
    <w:basedOn w:val="Style_1_ch"/>
    <w:link w:val="Style_27"/>
    <w:rPr>
      <w:sz w:val="28"/>
    </w:rPr>
  </w:style>
  <w:style w:styleId="Style_28" w:type="paragraph">
    <w:name w:val="Balloon Text"/>
    <w:basedOn w:val="Style_1"/>
    <w:link w:val="Style_28_ch"/>
    <w:rPr>
      <w:rFonts w:ascii="Segoe UI" w:hAnsi="Segoe UI"/>
      <w:sz w:val="18"/>
    </w:rPr>
  </w:style>
  <w:style w:styleId="Style_28_ch" w:type="character">
    <w:name w:val="Balloon Text"/>
    <w:basedOn w:val="Style_1_ch"/>
    <w:link w:val="Style_28"/>
    <w:rPr>
      <w:rFonts w:ascii="Segoe UI" w:hAnsi="Segoe UI"/>
      <w:sz w:val="1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2025-12-23T13:28:50Z</dcterms:created>
  <dcterms:modified xsi:type="dcterms:W3CDTF">2025-12-23T14:08:33Z</dcterms:modified>
</cp:coreProperties>
</file>